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15D" w:rsidRPr="00DB5383" w:rsidRDefault="00F0315D" w:rsidP="00F0315D">
      <w:pPr>
        <w:spacing w:after="200" w:line="276" w:lineRule="auto"/>
        <w:ind w:left="8496"/>
      </w:pPr>
      <w:r>
        <w:rPr>
          <w:rFonts w:asciiTheme="majorBidi" w:hAnsiTheme="majorBidi" w:cstheme="majorBidi"/>
          <w:bCs/>
          <w:color w:val="000000" w:themeColor="text1"/>
        </w:rPr>
        <w:t xml:space="preserve">   </w:t>
      </w:r>
    </w:p>
    <w:p w:rsidR="00F0315D" w:rsidRDefault="00F0315D" w:rsidP="00F0315D">
      <w:pPr>
        <w:pStyle w:val="GvdeMetni"/>
        <w:jc w:val="center"/>
        <w:rPr>
          <w:b/>
          <w:bCs/>
          <w:szCs w:val="24"/>
        </w:rPr>
      </w:pPr>
      <w:r>
        <w:rPr>
          <w:b/>
          <w:bCs/>
          <w:szCs w:val="24"/>
        </w:rPr>
        <w:t>HAFIZLIK TESPİT SINAVI DUYURUSU</w:t>
      </w:r>
    </w:p>
    <w:p w:rsidR="00F0315D" w:rsidRDefault="00F0315D" w:rsidP="00F0315D">
      <w:pPr>
        <w:tabs>
          <w:tab w:val="left" w:pos="900"/>
          <w:tab w:val="left" w:pos="1080"/>
          <w:tab w:val="center" w:pos="4924"/>
        </w:tabs>
        <w:jc w:val="both"/>
        <w:rPr>
          <w:rFonts w:asciiTheme="majorBidi" w:hAnsiTheme="majorBidi" w:cstheme="majorBidi"/>
        </w:rPr>
      </w:pPr>
    </w:p>
    <w:p w:rsidR="00F0315D" w:rsidRPr="000D43AD" w:rsidRDefault="0034649F" w:rsidP="0034649F">
      <w:pPr>
        <w:tabs>
          <w:tab w:val="left" w:pos="426"/>
          <w:tab w:val="left" w:pos="900"/>
          <w:tab w:val="left" w:pos="1080"/>
          <w:tab w:val="center" w:pos="4924"/>
        </w:tabs>
        <w:jc w:val="both"/>
        <w:rPr>
          <w:rFonts w:asciiTheme="majorBidi" w:hAnsiTheme="majorBidi" w:cstheme="majorBidi"/>
          <w:bCs/>
          <w:color w:val="000000" w:themeColor="text1"/>
        </w:rPr>
      </w:pPr>
      <w:r>
        <w:rPr>
          <w:rFonts w:asciiTheme="majorBidi" w:hAnsiTheme="majorBidi" w:cstheme="majorBidi"/>
        </w:rPr>
        <w:t xml:space="preserve">         </w:t>
      </w:r>
      <w:r w:rsidR="00F0315D" w:rsidRPr="006059FC">
        <w:rPr>
          <w:rFonts w:asciiTheme="majorBidi" w:hAnsiTheme="majorBidi" w:cstheme="majorBidi"/>
        </w:rPr>
        <w:t>Kur'an kurslarımızda ve dışarıdan kendi imkânlarıyla hafızlıklarını tamamlayan öğrenci ve va</w:t>
      </w:r>
      <w:r w:rsidR="00F0315D">
        <w:rPr>
          <w:rFonts w:asciiTheme="majorBidi" w:hAnsiTheme="majorBidi" w:cstheme="majorBidi"/>
        </w:rPr>
        <w:t xml:space="preserve">tandaşlarımıza yönelik olarak </w:t>
      </w:r>
      <w:r w:rsidR="00447BCD">
        <w:rPr>
          <w:rFonts w:asciiTheme="majorBidi" w:hAnsiTheme="majorBidi" w:cstheme="majorBidi"/>
          <w:b/>
        </w:rPr>
        <w:t>24 Haziran</w:t>
      </w:r>
      <w:r w:rsidR="003801EB">
        <w:rPr>
          <w:rFonts w:asciiTheme="majorBidi" w:hAnsiTheme="majorBidi" w:cstheme="majorBidi"/>
          <w:b/>
        </w:rPr>
        <w:t xml:space="preserve"> 2019</w:t>
      </w:r>
      <w:r w:rsidR="00F0315D" w:rsidRPr="006059FC">
        <w:rPr>
          <w:rFonts w:asciiTheme="majorBidi" w:hAnsiTheme="majorBidi" w:cstheme="majorBidi"/>
        </w:rPr>
        <w:t xml:space="preserve"> tarihinde başlamak üzere, başvuru durumuna göre, sınav tamamlanıncaya kadar müteakip günlerde Başkanlığımızca, </w:t>
      </w:r>
      <w:r w:rsidR="003801EB" w:rsidRPr="00B8795F">
        <w:rPr>
          <w:rFonts w:asciiTheme="majorBidi" w:hAnsiTheme="majorBidi" w:cstheme="majorBidi"/>
          <w:b/>
        </w:rPr>
        <w:t>2019</w:t>
      </w:r>
      <w:r w:rsidR="00803587" w:rsidRPr="00B8795F">
        <w:rPr>
          <w:rFonts w:asciiTheme="majorBidi" w:hAnsiTheme="majorBidi" w:cstheme="majorBidi"/>
          <w:b/>
        </w:rPr>
        <w:t xml:space="preserve"> yılı I</w:t>
      </w:r>
      <w:r w:rsidR="00447BCD" w:rsidRPr="00B8795F">
        <w:rPr>
          <w:rFonts w:asciiTheme="majorBidi" w:hAnsiTheme="majorBidi" w:cstheme="majorBidi"/>
          <w:b/>
        </w:rPr>
        <w:t>I</w:t>
      </w:r>
      <w:r w:rsidR="00803587" w:rsidRPr="00B8795F">
        <w:rPr>
          <w:rFonts w:asciiTheme="majorBidi" w:hAnsiTheme="majorBidi" w:cstheme="majorBidi"/>
          <w:b/>
        </w:rPr>
        <w:t xml:space="preserve">. </w:t>
      </w:r>
      <w:r w:rsidR="00B811F7" w:rsidRPr="00B8795F">
        <w:rPr>
          <w:rFonts w:asciiTheme="majorBidi" w:hAnsiTheme="majorBidi" w:cstheme="majorBidi"/>
          <w:b/>
        </w:rPr>
        <w:t>Dönem</w:t>
      </w:r>
      <w:r w:rsidR="00B811F7">
        <w:rPr>
          <w:rFonts w:asciiTheme="majorBidi" w:hAnsiTheme="majorBidi" w:cstheme="majorBidi"/>
        </w:rPr>
        <w:t xml:space="preserve"> </w:t>
      </w:r>
      <w:r w:rsidR="00F0315D" w:rsidRPr="006059FC">
        <w:rPr>
          <w:rFonts w:asciiTheme="majorBidi" w:hAnsiTheme="majorBidi" w:cstheme="majorBidi"/>
        </w:rPr>
        <w:t xml:space="preserve">Hafızlık Tespit Sınavı </w:t>
      </w:r>
      <w:r w:rsidR="00F0315D">
        <w:rPr>
          <w:rFonts w:asciiTheme="majorBidi" w:hAnsiTheme="majorBidi" w:cstheme="majorBidi"/>
        </w:rPr>
        <w:t>yapılacaktır.</w:t>
      </w:r>
    </w:p>
    <w:p w:rsidR="00F0315D" w:rsidRDefault="00F0315D" w:rsidP="00F0315D">
      <w:pPr>
        <w:pStyle w:val="GvdeMetni"/>
        <w:rPr>
          <w:szCs w:val="24"/>
        </w:rPr>
      </w:pPr>
    </w:p>
    <w:p w:rsidR="00F0315D" w:rsidRDefault="00F0315D" w:rsidP="0034649F">
      <w:pPr>
        <w:pStyle w:val="GvdeMetni"/>
        <w:ind w:firstLine="360"/>
        <w:rPr>
          <w:b/>
          <w:szCs w:val="24"/>
        </w:rPr>
      </w:pPr>
      <w:r>
        <w:rPr>
          <w:b/>
          <w:szCs w:val="24"/>
        </w:rPr>
        <w:t>Sınavla İlgili U</w:t>
      </w:r>
      <w:r w:rsidRPr="00D81232">
        <w:rPr>
          <w:b/>
          <w:szCs w:val="24"/>
        </w:rPr>
        <w:t>sul ve Esaslar</w:t>
      </w:r>
    </w:p>
    <w:p w:rsidR="00F0315D" w:rsidRPr="00D81232" w:rsidRDefault="00F0315D" w:rsidP="00F0315D">
      <w:pPr>
        <w:pStyle w:val="GvdeMetni"/>
        <w:rPr>
          <w:b/>
          <w:szCs w:val="24"/>
        </w:rPr>
      </w:pPr>
    </w:p>
    <w:p w:rsidR="00F0315D" w:rsidRDefault="0025463B" w:rsidP="00F0315D">
      <w:pPr>
        <w:pStyle w:val="GvdeMetni"/>
        <w:numPr>
          <w:ilvl w:val="0"/>
          <w:numId w:val="1"/>
        </w:numPr>
        <w:rPr>
          <w:szCs w:val="24"/>
        </w:rPr>
      </w:pPr>
      <w:r>
        <w:rPr>
          <w:szCs w:val="24"/>
        </w:rPr>
        <w:t>Hafızlık Tespit S</w:t>
      </w:r>
      <w:r w:rsidR="00F0315D">
        <w:rPr>
          <w:szCs w:val="24"/>
        </w:rPr>
        <w:t>ınavı aşağıdaki tabloda belirtilen merkezlerde yapılacaktır.</w:t>
      </w:r>
    </w:p>
    <w:p w:rsidR="00F0315D" w:rsidRPr="00BC4B1A" w:rsidRDefault="00F0315D" w:rsidP="00F0315D">
      <w:pPr>
        <w:pStyle w:val="GvdeMetni"/>
        <w:ind w:left="720"/>
        <w:rPr>
          <w:szCs w:val="24"/>
        </w:rPr>
      </w:pPr>
    </w:p>
    <w:tbl>
      <w:tblPr>
        <w:tblpPr w:leftFromText="141" w:rightFromText="141" w:vertAnchor="text" w:horzAnchor="margin" w:tblpY="77"/>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2608"/>
        <w:gridCol w:w="5488"/>
      </w:tblGrid>
      <w:tr w:rsidR="00F0315D" w:rsidTr="00D704F6">
        <w:trPr>
          <w:trHeight w:val="342"/>
        </w:trPr>
        <w:tc>
          <w:tcPr>
            <w:tcW w:w="1009" w:type="dxa"/>
            <w:tcBorders>
              <w:top w:val="single" w:sz="4" w:space="0" w:color="auto"/>
              <w:left w:val="single" w:sz="4" w:space="0" w:color="auto"/>
              <w:bottom w:val="single" w:sz="4" w:space="0" w:color="auto"/>
              <w:right w:val="single" w:sz="4" w:space="0" w:color="auto"/>
            </w:tcBorders>
            <w:vAlign w:val="center"/>
          </w:tcPr>
          <w:p w:rsidR="00F0315D" w:rsidRDefault="00F0315D" w:rsidP="00D704F6">
            <w:pPr>
              <w:jc w:val="center"/>
            </w:pPr>
          </w:p>
        </w:tc>
        <w:tc>
          <w:tcPr>
            <w:tcW w:w="2608" w:type="dxa"/>
            <w:tcBorders>
              <w:top w:val="single" w:sz="4" w:space="0" w:color="auto"/>
              <w:left w:val="single" w:sz="4" w:space="0" w:color="auto"/>
              <w:bottom w:val="single" w:sz="4" w:space="0" w:color="auto"/>
              <w:right w:val="single" w:sz="4" w:space="0" w:color="auto"/>
            </w:tcBorders>
            <w:vAlign w:val="center"/>
            <w:hideMark/>
          </w:tcPr>
          <w:p w:rsidR="00F0315D" w:rsidRDefault="00F0315D" w:rsidP="00D704F6">
            <w:pPr>
              <w:jc w:val="center"/>
              <w:rPr>
                <w:b/>
              </w:rPr>
            </w:pPr>
            <w:r>
              <w:rPr>
                <w:b/>
              </w:rPr>
              <w:t>SINAVIN YAPILACAĞI İLLER</w:t>
            </w:r>
          </w:p>
        </w:tc>
        <w:tc>
          <w:tcPr>
            <w:tcW w:w="5488" w:type="dxa"/>
            <w:tcBorders>
              <w:top w:val="single" w:sz="4" w:space="0" w:color="auto"/>
              <w:left w:val="single" w:sz="4" w:space="0" w:color="auto"/>
              <w:bottom w:val="single" w:sz="4" w:space="0" w:color="auto"/>
              <w:right w:val="single" w:sz="4" w:space="0" w:color="auto"/>
            </w:tcBorders>
            <w:vAlign w:val="center"/>
            <w:hideMark/>
          </w:tcPr>
          <w:p w:rsidR="00F0315D" w:rsidRDefault="00F0315D" w:rsidP="00D704F6">
            <w:pPr>
              <w:jc w:val="center"/>
              <w:rPr>
                <w:b/>
              </w:rPr>
            </w:pPr>
            <w:r>
              <w:rPr>
                <w:b/>
              </w:rPr>
              <w:t>SINAV MERKEZLERİ</w:t>
            </w:r>
          </w:p>
        </w:tc>
      </w:tr>
      <w:tr w:rsidR="00B8795F" w:rsidTr="00D704F6">
        <w:trPr>
          <w:trHeight w:val="204"/>
        </w:trPr>
        <w:tc>
          <w:tcPr>
            <w:tcW w:w="1009" w:type="dxa"/>
            <w:tcBorders>
              <w:top w:val="single" w:sz="4" w:space="0" w:color="auto"/>
              <w:left w:val="single" w:sz="4" w:space="0" w:color="auto"/>
              <w:bottom w:val="single" w:sz="4" w:space="0" w:color="auto"/>
              <w:right w:val="single" w:sz="4" w:space="0" w:color="auto"/>
            </w:tcBorders>
            <w:vAlign w:val="center"/>
          </w:tcPr>
          <w:p w:rsidR="00B8795F" w:rsidRDefault="00B8795F" w:rsidP="00B8795F">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hideMark/>
          </w:tcPr>
          <w:p w:rsidR="00B8795F" w:rsidRDefault="00B8795F" w:rsidP="00B8795F">
            <w:r>
              <w:t xml:space="preserve">Ankara </w:t>
            </w:r>
          </w:p>
        </w:tc>
        <w:tc>
          <w:tcPr>
            <w:tcW w:w="5488" w:type="dxa"/>
            <w:tcBorders>
              <w:top w:val="single" w:sz="4" w:space="0" w:color="auto"/>
              <w:left w:val="single" w:sz="4" w:space="0" w:color="auto"/>
              <w:bottom w:val="single" w:sz="4" w:space="0" w:color="auto"/>
              <w:right w:val="single" w:sz="4" w:space="0" w:color="auto"/>
            </w:tcBorders>
            <w:hideMark/>
          </w:tcPr>
          <w:p w:rsidR="00B8795F" w:rsidRDefault="00B8795F" w:rsidP="00B8795F">
            <w:pPr>
              <w:rPr>
                <w:b/>
              </w:rPr>
            </w:pPr>
            <w:r>
              <w:t>Rıfat Börekçi Eğitim Merkezi</w:t>
            </w:r>
          </w:p>
        </w:tc>
      </w:tr>
      <w:tr w:rsidR="00B8795F" w:rsidTr="00D704F6">
        <w:trPr>
          <w:trHeight w:val="211"/>
        </w:trPr>
        <w:tc>
          <w:tcPr>
            <w:tcW w:w="1009" w:type="dxa"/>
            <w:tcBorders>
              <w:top w:val="single" w:sz="4" w:space="0" w:color="auto"/>
              <w:left w:val="single" w:sz="4" w:space="0" w:color="auto"/>
              <w:bottom w:val="single" w:sz="4" w:space="0" w:color="auto"/>
              <w:right w:val="single" w:sz="4" w:space="0" w:color="auto"/>
            </w:tcBorders>
            <w:vAlign w:val="center"/>
          </w:tcPr>
          <w:p w:rsidR="00B8795F" w:rsidRDefault="00B8795F" w:rsidP="00B8795F">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hideMark/>
          </w:tcPr>
          <w:p w:rsidR="00B8795F" w:rsidRDefault="00B8795F" w:rsidP="00B8795F">
            <w:r>
              <w:t>Antalya</w:t>
            </w:r>
          </w:p>
        </w:tc>
        <w:tc>
          <w:tcPr>
            <w:tcW w:w="5488" w:type="dxa"/>
            <w:tcBorders>
              <w:top w:val="single" w:sz="4" w:space="0" w:color="auto"/>
              <w:left w:val="single" w:sz="4" w:space="0" w:color="auto"/>
              <w:bottom w:val="single" w:sz="4" w:space="0" w:color="auto"/>
              <w:right w:val="single" w:sz="4" w:space="0" w:color="auto"/>
            </w:tcBorders>
            <w:hideMark/>
          </w:tcPr>
          <w:p w:rsidR="00B8795F" w:rsidRDefault="00B8795F" w:rsidP="00B8795F">
            <w:r>
              <w:t xml:space="preserve">Hacı Mehmet </w:t>
            </w:r>
            <w:proofErr w:type="spellStart"/>
            <w:r>
              <w:t>Gebizli</w:t>
            </w:r>
            <w:proofErr w:type="spellEnd"/>
            <w:r>
              <w:t xml:space="preserve"> Eğitim Merkezi</w:t>
            </w:r>
          </w:p>
        </w:tc>
      </w:tr>
      <w:tr w:rsidR="00B8795F" w:rsidTr="00D704F6">
        <w:trPr>
          <w:trHeight w:val="211"/>
        </w:trPr>
        <w:tc>
          <w:tcPr>
            <w:tcW w:w="1009" w:type="dxa"/>
            <w:tcBorders>
              <w:top w:val="single" w:sz="4" w:space="0" w:color="auto"/>
              <w:left w:val="single" w:sz="4" w:space="0" w:color="auto"/>
              <w:bottom w:val="single" w:sz="4" w:space="0" w:color="auto"/>
              <w:right w:val="single" w:sz="4" w:space="0" w:color="auto"/>
            </w:tcBorders>
            <w:vAlign w:val="center"/>
          </w:tcPr>
          <w:p w:rsidR="00B8795F" w:rsidRDefault="00B8795F" w:rsidP="00B8795F">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B8795F" w:rsidRDefault="00B8795F" w:rsidP="00B8795F">
            <w:r>
              <w:t xml:space="preserve">Bolu </w:t>
            </w:r>
          </w:p>
        </w:tc>
        <w:tc>
          <w:tcPr>
            <w:tcW w:w="5488" w:type="dxa"/>
            <w:tcBorders>
              <w:top w:val="single" w:sz="4" w:space="0" w:color="auto"/>
              <w:left w:val="single" w:sz="4" w:space="0" w:color="auto"/>
              <w:bottom w:val="single" w:sz="4" w:space="0" w:color="auto"/>
              <w:right w:val="single" w:sz="4" w:space="0" w:color="auto"/>
            </w:tcBorders>
          </w:tcPr>
          <w:p w:rsidR="00B8795F" w:rsidRDefault="00B8795F" w:rsidP="00B8795F">
            <w:r>
              <w:t>Bolu Eğitim Merkezi</w:t>
            </w:r>
          </w:p>
        </w:tc>
      </w:tr>
      <w:tr w:rsidR="00B8795F" w:rsidTr="00D704F6">
        <w:trPr>
          <w:trHeight w:val="211"/>
        </w:trPr>
        <w:tc>
          <w:tcPr>
            <w:tcW w:w="1009" w:type="dxa"/>
            <w:tcBorders>
              <w:top w:val="single" w:sz="4" w:space="0" w:color="auto"/>
              <w:left w:val="single" w:sz="4" w:space="0" w:color="auto"/>
              <w:bottom w:val="single" w:sz="4" w:space="0" w:color="auto"/>
              <w:right w:val="single" w:sz="4" w:space="0" w:color="auto"/>
            </w:tcBorders>
            <w:vAlign w:val="center"/>
          </w:tcPr>
          <w:p w:rsidR="00B8795F" w:rsidRDefault="00B8795F" w:rsidP="00B8795F">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B8795F" w:rsidRDefault="00B8795F" w:rsidP="00B8795F">
            <w:r>
              <w:t>Bursa</w:t>
            </w:r>
          </w:p>
        </w:tc>
        <w:tc>
          <w:tcPr>
            <w:tcW w:w="5488" w:type="dxa"/>
            <w:tcBorders>
              <w:top w:val="single" w:sz="4" w:space="0" w:color="auto"/>
              <w:left w:val="single" w:sz="4" w:space="0" w:color="auto"/>
              <w:bottom w:val="single" w:sz="4" w:space="0" w:color="auto"/>
              <w:right w:val="single" w:sz="4" w:space="0" w:color="auto"/>
            </w:tcBorders>
          </w:tcPr>
          <w:p w:rsidR="00B8795F" w:rsidRDefault="00B8795F" w:rsidP="00B8795F">
            <w:r>
              <w:t>Bursa Eğitim Merkezi</w:t>
            </w:r>
          </w:p>
        </w:tc>
      </w:tr>
      <w:tr w:rsidR="00B8795F" w:rsidTr="00D704F6">
        <w:trPr>
          <w:trHeight w:val="204"/>
        </w:trPr>
        <w:tc>
          <w:tcPr>
            <w:tcW w:w="1009" w:type="dxa"/>
            <w:tcBorders>
              <w:top w:val="single" w:sz="4" w:space="0" w:color="auto"/>
              <w:left w:val="single" w:sz="4" w:space="0" w:color="auto"/>
              <w:bottom w:val="single" w:sz="4" w:space="0" w:color="auto"/>
              <w:right w:val="single" w:sz="4" w:space="0" w:color="auto"/>
            </w:tcBorders>
            <w:vAlign w:val="center"/>
          </w:tcPr>
          <w:p w:rsidR="00B8795F" w:rsidRDefault="00B8795F" w:rsidP="00B8795F">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B8795F" w:rsidRDefault="00B8795F" w:rsidP="00B8795F">
            <w:r>
              <w:t xml:space="preserve">Diyarbakır </w:t>
            </w:r>
          </w:p>
        </w:tc>
        <w:tc>
          <w:tcPr>
            <w:tcW w:w="5488" w:type="dxa"/>
            <w:tcBorders>
              <w:top w:val="single" w:sz="4" w:space="0" w:color="auto"/>
              <w:left w:val="single" w:sz="4" w:space="0" w:color="auto"/>
              <w:bottom w:val="single" w:sz="4" w:space="0" w:color="auto"/>
              <w:right w:val="single" w:sz="4" w:space="0" w:color="auto"/>
            </w:tcBorders>
          </w:tcPr>
          <w:p w:rsidR="00B8795F" w:rsidRDefault="00B8795F" w:rsidP="00B8795F">
            <w:pPr>
              <w:rPr>
                <w:b/>
              </w:rPr>
            </w:pPr>
            <w:r>
              <w:t>Dini Yüksek İhtisas Merkezi</w:t>
            </w:r>
          </w:p>
        </w:tc>
      </w:tr>
      <w:tr w:rsidR="00805811" w:rsidTr="00D704F6">
        <w:trPr>
          <w:trHeight w:val="204"/>
        </w:trPr>
        <w:tc>
          <w:tcPr>
            <w:tcW w:w="1009" w:type="dxa"/>
            <w:tcBorders>
              <w:top w:val="single" w:sz="4" w:space="0" w:color="auto"/>
              <w:left w:val="single" w:sz="4" w:space="0" w:color="auto"/>
              <w:bottom w:val="single" w:sz="4" w:space="0" w:color="auto"/>
              <w:right w:val="single" w:sz="4" w:space="0" w:color="auto"/>
            </w:tcBorders>
            <w:vAlign w:val="center"/>
          </w:tcPr>
          <w:p w:rsidR="00805811" w:rsidRDefault="00805811" w:rsidP="00B8795F">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805811" w:rsidRDefault="00805811" w:rsidP="00B8795F">
            <w:r>
              <w:t>Elazığ</w:t>
            </w:r>
          </w:p>
        </w:tc>
        <w:tc>
          <w:tcPr>
            <w:tcW w:w="5488" w:type="dxa"/>
            <w:tcBorders>
              <w:top w:val="single" w:sz="4" w:space="0" w:color="auto"/>
              <w:left w:val="single" w:sz="4" w:space="0" w:color="auto"/>
              <w:bottom w:val="single" w:sz="4" w:space="0" w:color="auto"/>
              <w:right w:val="single" w:sz="4" w:space="0" w:color="auto"/>
            </w:tcBorders>
          </w:tcPr>
          <w:p w:rsidR="00805811" w:rsidRDefault="00805811" w:rsidP="00B8795F">
            <w:r>
              <w:t>Harput Eğitim Merkezi</w:t>
            </w:r>
          </w:p>
        </w:tc>
      </w:tr>
      <w:tr w:rsidR="008C7B8B" w:rsidTr="00D704F6">
        <w:trPr>
          <w:trHeight w:val="211"/>
        </w:trPr>
        <w:tc>
          <w:tcPr>
            <w:tcW w:w="1009" w:type="dxa"/>
            <w:tcBorders>
              <w:top w:val="single" w:sz="4" w:space="0" w:color="auto"/>
              <w:left w:val="single" w:sz="4" w:space="0" w:color="auto"/>
              <w:bottom w:val="single" w:sz="4" w:space="0" w:color="auto"/>
              <w:right w:val="single" w:sz="4" w:space="0" w:color="auto"/>
            </w:tcBorders>
            <w:vAlign w:val="center"/>
          </w:tcPr>
          <w:p w:rsidR="008C7B8B" w:rsidRDefault="008C7B8B" w:rsidP="008C7B8B">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8C7B8B" w:rsidRDefault="008C7B8B" w:rsidP="008C7B8B">
            <w:r>
              <w:t xml:space="preserve">Erzurum </w:t>
            </w:r>
          </w:p>
        </w:tc>
        <w:tc>
          <w:tcPr>
            <w:tcW w:w="5488" w:type="dxa"/>
            <w:tcBorders>
              <w:top w:val="single" w:sz="4" w:space="0" w:color="auto"/>
              <w:left w:val="single" w:sz="4" w:space="0" w:color="auto"/>
              <w:bottom w:val="single" w:sz="4" w:space="0" w:color="auto"/>
              <w:right w:val="single" w:sz="4" w:space="0" w:color="auto"/>
            </w:tcBorders>
          </w:tcPr>
          <w:p w:rsidR="008C7B8B" w:rsidRDefault="008C7B8B" w:rsidP="008C7B8B">
            <w:pPr>
              <w:rPr>
                <w:b/>
              </w:rPr>
            </w:pPr>
            <w:r>
              <w:t>Ö. Nasuhi Bilmen Dini Yüksek İhtisas Merkezi</w:t>
            </w:r>
          </w:p>
        </w:tc>
      </w:tr>
      <w:tr w:rsidR="008C7B8B" w:rsidTr="00D704F6">
        <w:trPr>
          <w:trHeight w:val="211"/>
        </w:trPr>
        <w:tc>
          <w:tcPr>
            <w:tcW w:w="1009" w:type="dxa"/>
            <w:tcBorders>
              <w:top w:val="single" w:sz="4" w:space="0" w:color="auto"/>
              <w:left w:val="single" w:sz="4" w:space="0" w:color="auto"/>
              <w:bottom w:val="single" w:sz="4" w:space="0" w:color="auto"/>
              <w:right w:val="single" w:sz="4" w:space="0" w:color="auto"/>
            </w:tcBorders>
            <w:vAlign w:val="center"/>
          </w:tcPr>
          <w:p w:rsidR="008C7B8B" w:rsidRDefault="008C7B8B" w:rsidP="008C7B8B">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8C7B8B" w:rsidRDefault="008C7B8B" w:rsidP="008C7B8B">
            <w:r>
              <w:t>İstanbul (Avrupa)</w:t>
            </w:r>
          </w:p>
        </w:tc>
        <w:tc>
          <w:tcPr>
            <w:tcW w:w="5488" w:type="dxa"/>
            <w:tcBorders>
              <w:top w:val="single" w:sz="4" w:space="0" w:color="auto"/>
              <w:left w:val="single" w:sz="4" w:space="0" w:color="auto"/>
              <w:bottom w:val="single" w:sz="4" w:space="0" w:color="auto"/>
              <w:right w:val="single" w:sz="4" w:space="0" w:color="auto"/>
            </w:tcBorders>
          </w:tcPr>
          <w:p w:rsidR="008C7B8B" w:rsidRPr="00CD2CAE" w:rsidRDefault="008C7B8B" w:rsidP="008C7B8B">
            <w:r>
              <w:t>Haseki Abdurrahman Gürses Eğitim Merkezi</w:t>
            </w:r>
          </w:p>
        </w:tc>
      </w:tr>
      <w:tr w:rsidR="008C7B8B" w:rsidTr="00D704F6">
        <w:trPr>
          <w:trHeight w:val="204"/>
        </w:trPr>
        <w:tc>
          <w:tcPr>
            <w:tcW w:w="1009" w:type="dxa"/>
            <w:tcBorders>
              <w:top w:val="single" w:sz="4" w:space="0" w:color="auto"/>
              <w:left w:val="single" w:sz="4" w:space="0" w:color="auto"/>
              <w:bottom w:val="single" w:sz="4" w:space="0" w:color="auto"/>
              <w:right w:val="single" w:sz="4" w:space="0" w:color="auto"/>
            </w:tcBorders>
            <w:vAlign w:val="center"/>
          </w:tcPr>
          <w:p w:rsidR="008C7B8B" w:rsidRDefault="008C7B8B" w:rsidP="008C7B8B">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8C7B8B" w:rsidRDefault="008C7B8B" w:rsidP="008C7B8B">
            <w:r>
              <w:t>İstanbul (Anadolu)</w:t>
            </w:r>
          </w:p>
        </w:tc>
        <w:tc>
          <w:tcPr>
            <w:tcW w:w="5488" w:type="dxa"/>
            <w:tcBorders>
              <w:top w:val="single" w:sz="4" w:space="0" w:color="auto"/>
              <w:left w:val="single" w:sz="4" w:space="0" w:color="auto"/>
              <w:bottom w:val="single" w:sz="4" w:space="0" w:color="auto"/>
              <w:right w:val="single" w:sz="4" w:space="0" w:color="auto"/>
            </w:tcBorders>
          </w:tcPr>
          <w:p w:rsidR="008C7B8B" w:rsidRDefault="008C7B8B" w:rsidP="008C7B8B">
            <w:pPr>
              <w:rPr>
                <w:b/>
              </w:rPr>
            </w:pPr>
            <w:r>
              <w:t>Haseki Dini Yüksek İhtisas Merkezi</w:t>
            </w:r>
          </w:p>
        </w:tc>
      </w:tr>
      <w:tr w:rsidR="008C7B8B" w:rsidTr="00D704F6">
        <w:trPr>
          <w:trHeight w:val="211"/>
        </w:trPr>
        <w:tc>
          <w:tcPr>
            <w:tcW w:w="1009" w:type="dxa"/>
            <w:tcBorders>
              <w:top w:val="single" w:sz="4" w:space="0" w:color="auto"/>
              <w:left w:val="single" w:sz="4" w:space="0" w:color="auto"/>
              <w:bottom w:val="single" w:sz="4" w:space="0" w:color="auto"/>
              <w:right w:val="single" w:sz="4" w:space="0" w:color="auto"/>
            </w:tcBorders>
            <w:vAlign w:val="center"/>
          </w:tcPr>
          <w:p w:rsidR="008C7B8B" w:rsidRDefault="008C7B8B" w:rsidP="008C7B8B">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8C7B8B" w:rsidRDefault="008C7B8B" w:rsidP="008C7B8B">
            <w:r>
              <w:t xml:space="preserve">Manisa </w:t>
            </w:r>
          </w:p>
        </w:tc>
        <w:tc>
          <w:tcPr>
            <w:tcW w:w="5488" w:type="dxa"/>
            <w:tcBorders>
              <w:top w:val="single" w:sz="4" w:space="0" w:color="auto"/>
              <w:left w:val="single" w:sz="4" w:space="0" w:color="auto"/>
              <w:bottom w:val="single" w:sz="4" w:space="0" w:color="auto"/>
              <w:right w:val="single" w:sz="4" w:space="0" w:color="auto"/>
            </w:tcBorders>
          </w:tcPr>
          <w:p w:rsidR="008C7B8B" w:rsidRDefault="008C7B8B" w:rsidP="008C7B8B">
            <w:pPr>
              <w:rPr>
                <w:b/>
              </w:rPr>
            </w:pPr>
            <w:r>
              <w:t>Manisa Eğitim Merkezi</w:t>
            </w:r>
          </w:p>
        </w:tc>
      </w:tr>
      <w:tr w:rsidR="008C7B8B" w:rsidTr="00D704F6">
        <w:trPr>
          <w:trHeight w:val="211"/>
        </w:trPr>
        <w:tc>
          <w:tcPr>
            <w:tcW w:w="1009" w:type="dxa"/>
            <w:tcBorders>
              <w:top w:val="single" w:sz="4" w:space="0" w:color="auto"/>
              <w:left w:val="single" w:sz="4" w:space="0" w:color="auto"/>
              <w:bottom w:val="single" w:sz="4" w:space="0" w:color="auto"/>
              <w:right w:val="single" w:sz="4" w:space="0" w:color="auto"/>
            </w:tcBorders>
            <w:vAlign w:val="center"/>
          </w:tcPr>
          <w:p w:rsidR="008C7B8B" w:rsidRDefault="008C7B8B" w:rsidP="008C7B8B">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8C7B8B" w:rsidRDefault="008C7B8B" w:rsidP="008C7B8B">
            <w:r>
              <w:t xml:space="preserve">Kayseri </w:t>
            </w:r>
          </w:p>
        </w:tc>
        <w:tc>
          <w:tcPr>
            <w:tcW w:w="5488" w:type="dxa"/>
            <w:tcBorders>
              <w:top w:val="single" w:sz="4" w:space="0" w:color="auto"/>
              <w:left w:val="single" w:sz="4" w:space="0" w:color="auto"/>
              <w:bottom w:val="single" w:sz="4" w:space="0" w:color="auto"/>
              <w:right w:val="single" w:sz="4" w:space="0" w:color="auto"/>
            </w:tcBorders>
          </w:tcPr>
          <w:p w:rsidR="008C7B8B" w:rsidRDefault="008C7B8B" w:rsidP="008C7B8B">
            <w:r>
              <w:t>Dini Yüksek İhtisas Merkezi</w:t>
            </w:r>
          </w:p>
        </w:tc>
      </w:tr>
      <w:tr w:rsidR="008C7B8B" w:rsidTr="00D704F6">
        <w:trPr>
          <w:trHeight w:val="211"/>
        </w:trPr>
        <w:tc>
          <w:tcPr>
            <w:tcW w:w="1009" w:type="dxa"/>
            <w:tcBorders>
              <w:top w:val="single" w:sz="4" w:space="0" w:color="auto"/>
              <w:left w:val="single" w:sz="4" w:space="0" w:color="auto"/>
              <w:bottom w:val="single" w:sz="4" w:space="0" w:color="auto"/>
              <w:right w:val="single" w:sz="4" w:space="0" w:color="auto"/>
            </w:tcBorders>
            <w:vAlign w:val="center"/>
          </w:tcPr>
          <w:p w:rsidR="008C7B8B" w:rsidRDefault="008C7B8B" w:rsidP="008C7B8B">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8C7B8B" w:rsidRDefault="008C7B8B" w:rsidP="008C7B8B">
            <w:r>
              <w:t>Konya</w:t>
            </w:r>
          </w:p>
        </w:tc>
        <w:tc>
          <w:tcPr>
            <w:tcW w:w="5488" w:type="dxa"/>
            <w:tcBorders>
              <w:top w:val="single" w:sz="4" w:space="0" w:color="auto"/>
              <w:left w:val="single" w:sz="4" w:space="0" w:color="auto"/>
              <w:bottom w:val="single" w:sz="4" w:space="0" w:color="auto"/>
              <w:right w:val="single" w:sz="4" w:space="0" w:color="auto"/>
            </w:tcBorders>
          </w:tcPr>
          <w:p w:rsidR="008C7B8B" w:rsidRDefault="007878E1" w:rsidP="008C7B8B">
            <w:r>
              <w:t xml:space="preserve">Konya Eğitim </w:t>
            </w:r>
            <w:bookmarkStart w:id="0" w:name="_GoBack"/>
            <w:bookmarkEnd w:id="0"/>
            <w:r w:rsidR="008C7B8B">
              <w:t>Merkezi</w:t>
            </w:r>
          </w:p>
        </w:tc>
      </w:tr>
      <w:tr w:rsidR="008C7B8B" w:rsidTr="00D704F6">
        <w:trPr>
          <w:trHeight w:val="211"/>
        </w:trPr>
        <w:tc>
          <w:tcPr>
            <w:tcW w:w="1009" w:type="dxa"/>
            <w:tcBorders>
              <w:top w:val="single" w:sz="4" w:space="0" w:color="auto"/>
              <w:left w:val="single" w:sz="4" w:space="0" w:color="auto"/>
              <w:bottom w:val="single" w:sz="4" w:space="0" w:color="auto"/>
              <w:right w:val="single" w:sz="4" w:space="0" w:color="auto"/>
            </w:tcBorders>
            <w:vAlign w:val="center"/>
          </w:tcPr>
          <w:p w:rsidR="008C7B8B" w:rsidRDefault="008C7B8B" w:rsidP="008C7B8B">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8C7B8B" w:rsidRDefault="008C7B8B" w:rsidP="008C7B8B">
            <w:r>
              <w:t>Rize</w:t>
            </w:r>
          </w:p>
        </w:tc>
        <w:tc>
          <w:tcPr>
            <w:tcW w:w="5488" w:type="dxa"/>
            <w:tcBorders>
              <w:top w:val="single" w:sz="4" w:space="0" w:color="auto"/>
              <w:left w:val="single" w:sz="4" w:space="0" w:color="auto"/>
              <w:bottom w:val="single" w:sz="4" w:space="0" w:color="auto"/>
              <w:right w:val="single" w:sz="4" w:space="0" w:color="auto"/>
            </w:tcBorders>
          </w:tcPr>
          <w:p w:rsidR="008C7B8B" w:rsidRDefault="008C7B8B" w:rsidP="008C7B8B">
            <w:r>
              <w:t xml:space="preserve">Müftü Yusuf </w:t>
            </w:r>
            <w:proofErr w:type="spellStart"/>
            <w:r>
              <w:t>Karali</w:t>
            </w:r>
            <w:proofErr w:type="spellEnd"/>
            <w:r>
              <w:t xml:space="preserve"> Dini Yüksek İhtisas Merkezi</w:t>
            </w:r>
          </w:p>
        </w:tc>
      </w:tr>
      <w:tr w:rsidR="008C7B8B" w:rsidTr="00D704F6">
        <w:trPr>
          <w:trHeight w:val="211"/>
        </w:trPr>
        <w:tc>
          <w:tcPr>
            <w:tcW w:w="1009" w:type="dxa"/>
            <w:tcBorders>
              <w:top w:val="single" w:sz="4" w:space="0" w:color="auto"/>
              <w:left w:val="single" w:sz="4" w:space="0" w:color="auto"/>
              <w:bottom w:val="single" w:sz="4" w:space="0" w:color="auto"/>
              <w:right w:val="single" w:sz="4" w:space="0" w:color="auto"/>
            </w:tcBorders>
            <w:vAlign w:val="center"/>
          </w:tcPr>
          <w:p w:rsidR="008C7B8B" w:rsidRDefault="008C7B8B" w:rsidP="008C7B8B">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8C7B8B" w:rsidRDefault="008C7B8B" w:rsidP="008C7B8B">
            <w:r>
              <w:t>Samsun</w:t>
            </w:r>
          </w:p>
        </w:tc>
        <w:tc>
          <w:tcPr>
            <w:tcW w:w="5488" w:type="dxa"/>
            <w:tcBorders>
              <w:top w:val="single" w:sz="4" w:space="0" w:color="auto"/>
              <w:left w:val="single" w:sz="4" w:space="0" w:color="auto"/>
              <w:bottom w:val="single" w:sz="4" w:space="0" w:color="auto"/>
              <w:right w:val="single" w:sz="4" w:space="0" w:color="auto"/>
            </w:tcBorders>
          </w:tcPr>
          <w:p w:rsidR="008C7B8B" w:rsidRDefault="008C7B8B" w:rsidP="008C7B8B">
            <w:proofErr w:type="spellStart"/>
            <w:r>
              <w:t>Aşıkkutlu</w:t>
            </w:r>
            <w:proofErr w:type="spellEnd"/>
            <w:r>
              <w:t xml:space="preserve"> Eğitim Merkezi</w:t>
            </w:r>
          </w:p>
        </w:tc>
      </w:tr>
      <w:tr w:rsidR="008C7B8B" w:rsidTr="00D704F6">
        <w:trPr>
          <w:trHeight w:val="211"/>
        </w:trPr>
        <w:tc>
          <w:tcPr>
            <w:tcW w:w="1009" w:type="dxa"/>
            <w:tcBorders>
              <w:top w:val="single" w:sz="4" w:space="0" w:color="auto"/>
              <w:left w:val="single" w:sz="4" w:space="0" w:color="auto"/>
              <w:bottom w:val="single" w:sz="4" w:space="0" w:color="auto"/>
              <w:right w:val="single" w:sz="4" w:space="0" w:color="auto"/>
            </w:tcBorders>
            <w:vAlign w:val="center"/>
          </w:tcPr>
          <w:p w:rsidR="008C7B8B" w:rsidRDefault="008C7B8B" w:rsidP="008C7B8B">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8C7B8B" w:rsidRDefault="008C7B8B" w:rsidP="008C7B8B">
            <w:r>
              <w:t xml:space="preserve">Trabzon </w:t>
            </w:r>
          </w:p>
        </w:tc>
        <w:tc>
          <w:tcPr>
            <w:tcW w:w="5488" w:type="dxa"/>
            <w:tcBorders>
              <w:top w:val="single" w:sz="4" w:space="0" w:color="auto"/>
              <w:left w:val="single" w:sz="4" w:space="0" w:color="auto"/>
              <w:bottom w:val="single" w:sz="4" w:space="0" w:color="auto"/>
              <w:right w:val="single" w:sz="4" w:space="0" w:color="auto"/>
            </w:tcBorders>
          </w:tcPr>
          <w:p w:rsidR="008C7B8B" w:rsidRDefault="008C7B8B" w:rsidP="008C7B8B">
            <w:r>
              <w:t>Dini Yüksek İhtisas Merkezi</w:t>
            </w:r>
          </w:p>
        </w:tc>
      </w:tr>
    </w:tbl>
    <w:p w:rsidR="00F0315D" w:rsidRDefault="00F0315D" w:rsidP="00F0315D">
      <w:pPr>
        <w:pStyle w:val="GvdeMetni"/>
        <w:rPr>
          <w:szCs w:val="24"/>
        </w:rPr>
      </w:pPr>
    </w:p>
    <w:p w:rsidR="00F0315D" w:rsidRPr="00F0315D" w:rsidRDefault="00F0315D" w:rsidP="00F0315D">
      <w:pPr>
        <w:pStyle w:val="GvdeMetni"/>
        <w:numPr>
          <w:ilvl w:val="0"/>
          <w:numId w:val="1"/>
        </w:numPr>
        <w:rPr>
          <w:szCs w:val="24"/>
        </w:rPr>
      </w:pPr>
      <w:r>
        <w:rPr>
          <w:szCs w:val="24"/>
        </w:rPr>
        <w:t xml:space="preserve">Müracaatlar; il ve ilçe müftülükleri aracılığıyla </w:t>
      </w:r>
      <w:r w:rsidR="00447BCD">
        <w:rPr>
          <w:b/>
          <w:bCs/>
          <w:szCs w:val="24"/>
        </w:rPr>
        <w:t>13-31 Mayıs 2019</w:t>
      </w:r>
      <w:r>
        <w:rPr>
          <w:b/>
          <w:bCs/>
          <w:szCs w:val="24"/>
        </w:rPr>
        <w:t xml:space="preserve"> </w:t>
      </w:r>
      <w:r>
        <w:rPr>
          <w:szCs w:val="24"/>
        </w:rPr>
        <w:t xml:space="preserve">tarihleri arasında </w:t>
      </w:r>
      <w:hyperlink r:id="rId5" w:history="1">
        <w:r w:rsidRPr="00623D0C">
          <w:rPr>
            <w:rStyle w:val="Kpr"/>
            <w:b/>
          </w:rPr>
          <w:t>https://dibbys.diyanet.gov.tr</w:t>
        </w:r>
      </w:hyperlink>
      <w:r>
        <w:rPr>
          <w:b/>
        </w:rPr>
        <w:t xml:space="preserve"> </w:t>
      </w:r>
      <w:r>
        <w:rPr>
          <w:szCs w:val="24"/>
        </w:rPr>
        <w:t xml:space="preserve">internet adresi üzerinden yapılacaktır. </w:t>
      </w:r>
    </w:p>
    <w:p w:rsidR="00F0315D" w:rsidRDefault="00F0315D" w:rsidP="00F0315D">
      <w:pPr>
        <w:pStyle w:val="Default"/>
        <w:numPr>
          <w:ilvl w:val="0"/>
          <w:numId w:val="1"/>
        </w:numPr>
        <w:jc w:val="both"/>
      </w:pPr>
      <w:r>
        <w:t xml:space="preserve">Başvuru işlemlerinin hatasız, eksiksiz ve duyuruda belirtilen hususlara uygun olarak yapılmasından Kur'an kursu öğrencileri için kurs yöneticisi, dışarıdan müracaat edenlerin ise kendileri sorumlu olacaktır. </w:t>
      </w:r>
    </w:p>
    <w:p w:rsidR="00607F28" w:rsidRPr="00607F28" w:rsidRDefault="00607F28" w:rsidP="00F0315D">
      <w:pPr>
        <w:pStyle w:val="GvdeMetni"/>
        <w:numPr>
          <w:ilvl w:val="0"/>
          <w:numId w:val="1"/>
        </w:numPr>
        <w:rPr>
          <w:szCs w:val="24"/>
        </w:rPr>
      </w:pPr>
      <w:r w:rsidRPr="0023037C">
        <w:rPr>
          <w:szCs w:val="24"/>
        </w:rPr>
        <w:t>Sınava girmek isteyenler belirtilen sınav merkezlerinden istediklerini tercih edebilecekler ve müracaat esnasında T.C/Yabancı Vatandaşlık numarası bulunan bir belge ile bir adet fotoğraflarını yanlarında bulunduracaklardır.</w:t>
      </w:r>
      <w:r>
        <w:t xml:space="preserve"> Ayrıca iletişim bilgilerini doğru ve eksiksiz olarak ilgililere vereceklerdir.</w:t>
      </w:r>
    </w:p>
    <w:p w:rsidR="00F0315D" w:rsidRPr="0023037C" w:rsidRDefault="00F0315D" w:rsidP="00F0315D">
      <w:pPr>
        <w:pStyle w:val="GvdeMetni"/>
        <w:numPr>
          <w:ilvl w:val="0"/>
          <w:numId w:val="1"/>
        </w:numPr>
        <w:rPr>
          <w:szCs w:val="24"/>
        </w:rPr>
      </w:pPr>
      <w:r w:rsidRPr="0023037C">
        <w:rPr>
          <w:szCs w:val="24"/>
        </w:rPr>
        <w:t>Müracaatların sona ermesinden sonra adayın başvuru bilgilerinde hangi nedenle olursa olsun kesinlikle bir değişiklik yapılmayacaktır. Bu duyuruda belirlenen esaslara uygun olmayan veya zamanında yapılmayan müracaatlar kabul edilmeyecektir.</w:t>
      </w:r>
    </w:p>
    <w:p w:rsidR="00F0315D" w:rsidRDefault="00F0315D" w:rsidP="00F0315D">
      <w:pPr>
        <w:pStyle w:val="GvdeMetni"/>
        <w:numPr>
          <w:ilvl w:val="0"/>
          <w:numId w:val="1"/>
        </w:numPr>
        <w:rPr>
          <w:szCs w:val="24"/>
        </w:rPr>
      </w:pPr>
      <w:r>
        <w:rPr>
          <w:szCs w:val="24"/>
        </w:rPr>
        <w:t xml:space="preserve">Hafızlık Tespit Sınavlarına katılarak başarılı olanların belgeleri, sistem üzerinden otomatik olarak döktürüldüğünden Hafızlık Tespit Sınavına katılacaklarla ilgili başvuru bilgilerinin doğru ve eksiksiz bir şekilde sisteme girilmesi büyük önem arz etmektedir. Örneğin; Kur’an kursunda okuyan bir öğrencinin belgesi, “Dışarıdan” olarak hazırlanamayacağı gibi “Dışarıdan” olarak kayıt altına alınan bir öğrencinin belgesi de “Kur’an Kursundan” olarak hazırlanmayacaktır. Bu nedenle kayıtları alan ilgili personelin sisteme girişlerde son derece titiz davranması gerekmektedir. </w:t>
      </w:r>
    </w:p>
    <w:p w:rsidR="00F0315D" w:rsidRPr="006D4C53" w:rsidRDefault="006D4C53" w:rsidP="006D4C53">
      <w:pPr>
        <w:pStyle w:val="GvdeMetni"/>
        <w:numPr>
          <w:ilvl w:val="0"/>
          <w:numId w:val="1"/>
        </w:numPr>
        <w:rPr>
          <w:szCs w:val="24"/>
        </w:rPr>
      </w:pPr>
      <w:r>
        <w:rPr>
          <w:szCs w:val="24"/>
        </w:rPr>
        <w:lastRenderedPageBreak/>
        <w:t>Kayıt alınırken başvuru yapanlara ait iletişim bilgilerinin (telefon numarası, açık adres, e-mail vb.) doğru olarak girilmesine, sınava girecek şahsın mağdur olmaması için fotoğrafsız kayıt alınmamasına ve yüklenen fotoğrafların son 6 ay içinde çekilmiş ve yüz kısmının tam olarak görülmesine dikkat edilmelidir</w:t>
      </w:r>
      <w:r w:rsidR="00F0315D" w:rsidRPr="006D4C53">
        <w:rPr>
          <w:szCs w:val="24"/>
        </w:rPr>
        <w:t xml:space="preserve"> </w:t>
      </w:r>
    </w:p>
    <w:p w:rsidR="00F0315D" w:rsidRPr="00632E3B" w:rsidRDefault="00F0315D" w:rsidP="00632E3B">
      <w:pPr>
        <w:pStyle w:val="GvdeMetni"/>
        <w:numPr>
          <w:ilvl w:val="0"/>
          <w:numId w:val="1"/>
        </w:numPr>
        <w:rPr>
          <w:szCs w:val="24"/>
        </w:rPr>
      </w:pPr>
      <w:r>
        <w:rPr>
          <w:szCs w:val="24"/>
        </w:rPr>
        <w:t xml:space="preserve">Sınava başvuru yapanların kayıt işlemi bittikten sonra ilgili müftülükçe mutlaka </w:t>
      </w:r>
      <w:r>
        <w:rPr>
          <w:b/>
          <w:szCs w:val="24"/>
        </w:rPr>
        <w:t>Ön Kayıt B</w:t>
      </w:r>
      <w:r w:rsidRPr="008D43C4">
        <w:rPr>
          <w:b/>
          <w:szCs w:val="24"/>
        </w:rPr>
        <w:t>elgesi</w:t>
      </w:r>
      <w:r>
        <w:rPr>
          <w:szCs w:val="24"/>
        </w:rPr>
        <w:t xml:space="preserve"> verilmelidir. Ön kayıt belgesi Hafızlık Tesp</w:t>
      </w:r>
      <w:r w:rsidR="003801EB">
        <w:rPr>
          <w:szCs w:val="24"/>
        </w:rPr>
        <w:t>it Sınavı Giriş Belgesi olmayıp,</w:t>
      </w:r>
      <w:r w:rsidR="00632E3B">
        <w:rPr>
          <w:szCs w:val="24"/>
        </w:rPr>
        <w:t xml:space="preserve"> s</w:t>
      </w:r>
      <w:r w:rsidRPr="00632E3B">
        <w:rPr>
          <w:szCs w:val="24"/>
        </w:rPr>
        <w:t xml:space="preserve">ınav yeri ve zamanını gösteren, Hafızlık Tespit Sınavı Giriş Belgeleri </w:t>
      </w:r>
      <w:r w:rsidR="00447BCD">
        <w:rPr>
          <w:b/>
          <w:szCs w:val="24"/>
        </w:rPr>
        <w:t>1</w:t>
      </w:r>
      <w:r w:rsidR="003801EB">
        <w:rPr>
          <w:b/>
          <w:szCs w:val="24"/>
        </w:rPr>
        <w:t>7</w:t>
      </w:r>
      <w:r w:rsidR="00447BCD">
        <w:rPr>
          <w:b/>
          <w:szCs w:val="24"/>
        </w:rPr>
        <w:t xml:space="preserve"> Haziran</w:t>
      </w:r>
      <w:r w:rsidRPr="00632E3B">
        <w:rPr>
          <w:b/>
          <w:szCs w:val="24"/>
        </w:rPr>
        <w:t xml:space="preserve"> 2</w:t>
      </w:r>
      <w:r w:rsidR="003801EB">
        <w:rPr>
          <w:b/>
          <w:szCs w:val="24"/>
        </w:rPr>
        <w:t>019</w:t>
      </w:r>
      <w:r w:rsidRPr="00632E3B">
        <w:rPr>
          <w:szCs w:val="24"/>
        </w:rPr>
        <w:t xml:space="preserve"> tarihi itibariyle il ve ilçe müftülüklerimiz tarafından DİBBYS/EHYS sistemi üzerinden verilmeye başlanılacak olup ayrıca bir yazı yazılmayacaktır. </w:t>
      </w:r>
    </w:p>
    <w:p w:rsidR="00F0315D" w:rsidRDefault="00F0315D" w:rsidP="00F0315D">
      <w:pPr>
        <w:pStyle w:val="GvdeMetni"/>
        <w:numPr>
          <w:ilvl w:val="0"/>
          <w:numId w:val="1"/>
        </w:numPr>
        <w:rPr>
          <w:szCs w:val="24"/>
        </w:rPr>
      </w:pPr>
      <w:r>
        <w:rPr>
          <w:szCs w:val="24"/>
        </w:rPr>
        <w:t xml:space="preserve">Adaylar sınava gelirken </w:t>
      </w:r>
      <w:r w:rsidRPr="00F953EA">
        <w:rPr>
          <w:szCs w:val="24"/>
        </w:rPr>
        <w:t>müftülükten onaylı</w:t>
      </w:r>
      <w:r>
        <w:rPr>
          <w:szCs w:val="24"/>
        </w:rPr>
        <w:t xml:space="preserve"> “Hafızlık Tespit Sınavı Giriş Belgesi” ile birlikte T.C./Yabancı Vatandaşlık </w:t>
      </w:r>
      <w:proofErr w:type="spellStart"/>
      <w:r>
        <w:rPr>
          <w:szCs w:val="24"/>
        </w:rPr>
        <w:t>no’sunun</w:t>
      </w:r>
      <w:proofErr w:type="spellEnd"/>
      <w:r>
        <w:rPr>
          <w:szCs w:val="24"/>
        </w:rPr>
        <w:t xml:space="preserve"> yer aldığı kimlik belgelerinden birini (nüfus cüzdanı, pasaport veya ehliyet) yanlarında bulunduracaklardır. Bunlardan biri yanında olmayan aday sınava alınmayacaktır.</w:t>
      </w:r>
    </w:p>
    <w:p w:rsidR="00F0315D" w:rsidRDefault="00F0315D" w:rsidP="00F0315D">
      <w:pPr>
        <w:pStyle w:val="Default"/>
        <w:numPr>
          <w:ilvl w:val="0"/>
          <w:numId w:val="1"/>
        </w:numPr>
        <w:jc w:val="both"/>
        <w:rPr>
          <w:rStyle w:val="Kpr"/>
        </w:rPr>
      </w:pPr>
      <w:r>
        <w:t xml:space="preserve">Adaylar; “Hafızlık Tespit Sınavı sonuçlarını </w:t>
      </w:r>
      <w:r w:rsidR="000F1769">
        <w:rPr>
          <w:b/>
        </w:rPr>
        <w:t>22 Temmuz</w:t>
      </w:r>
      <w:r w:rsidR="003801EB">
        <w:rPr>
          <w:b/>
        </w:rPr>
        <w:t xml:space="preserve"> 2019</w:t>
      </w:r>
      <w:r>
        <w:t xml:space="preserve"> tarihi itibariyle </w:t>
      </w:r>
      <w:hyperlink r:id="rId6" w:history="1">
        <w:r w:rsidRPr="00623D0C">
          <w:rPr>
            <w:rStyle w:val="Kpr"/>
            <w:rFonts w:eastAsiaTheme="minorHAnsi"/>
            <w:b/>
            <w:bCs/>
            <w:lang w:eastAsia="en-US"/>
          </w:rPr>
          <w:t>https://dibbys.diyanet.gov.tr/EHYS/Hafizlik/HafizlikSinavSonucuSorgulama.aspx</w:t>
        </w:r>
      </w:hyperlink>
      <w:r>
        <w:rPr>
          <w:rFonts w:eastAsiaTheme="minorHAnsi"/>
          <w:b/>
          <w:bCs/>
          <w:lang w:eastAsia="en-US"/>
        </w:rPr>
        <w:t xml:space="preserve"> </w:t>
      </w:r>
      <w:r>
        <w:t xml:space="preserve">adresi üzerinden öğrenebileceklerdir. </w:t>
      </w:r>
    </w:p>
    <w:p w:rsidR="00F0315D" w:rsidRDefault="00F0315D" w:rsidP="00F0315D">
      <w:pPr>
        <w:pStyle w:val="GvdeMetni"/>
        <w:numPr>
          <w:ilvl w:val="0"/>
          <w:numId w:val="1"/>
        </w:numPr>
        <w:rPr>
          <w:szCs w:val="24"/>
        </w:rPr>
      </w:pPr>
      <w:r>
        <w:rPr>
          <w:szCs w:val="24"/>
        </w:rPr>
        <w:t xml:space="preserve">Hafızlık Tespit Sınavı sözlü olarak yapılacak ve </w:t>
      </w:r>
      <w:r w:rsidRPr="00C123FF">
        <w:rPr>
          <w:b/>
          <w:szCs w:val="24"/>
        </w:rPr>
        <w:t>70 puan</w:t>
      </w:r>
      <w:r>
        <w:rPr>
          <w:szCs w:val="24"/>
        </w:rPr>
        <w:t xml:space="preserve"> alan aday başarılı sayılacaktır.</w:t>
      </w:r>
    </w:p>
    <w:p w:rsidR="00F0315D" w:rsidRDefault="00F0315D" w:rsidP="00F0315D">
      <w:pPr>
        <w:pStyle w:val="GvdeMetni"/>
        <w:numPr>
          <w:ilvl w:val="0"/>
          <w:numId w:val="1"/>
        </w:numPr>
        <w:rPr>
          <w:szCs w:val="24"/>
        </w:rPr>
      </w:pPr>
      <w:r>
        <w:rPr>
          <w:szCs w:val="24"/>
        </w:rPr>
        <w:t xml:space="preserve">Sınav ve sonuçları ile ilgili Başkanlığımızın internet sitesinden yapılan tüm duyurular tebligat niteliğinde olduğundan adaylara ayrıca tebligat yapılmayacaktır. </w:t>
      </w:r>
    </w:p>
    <w:p w:rsidR="00F0315D" w:rsidRPr="0023037C" w:rsidRDefault="00F0315D" w:rsidP="00F0315D">
      <w:pPr>
        <w:pStyle w:val="GvdeMetni"/>
        <w:numPr>
          <w:ilvl w:val="0"/>
          <w:numId w:val="1"/>
        </w:numPr>
        <w:rPr>
          <w:szCs w:val="24"/>
        </w:rPr>
      </w:pPr>
      <w:r>
        <w:rPr>
          <w:szCs w:val="24"/>
        </w:rPr>
        <w:t>Sınavda başarılı olarak belge almaya hak kazanan öğrencilerimizin “Hafızlık Belgeleri” eğitim gördükleri Kur’an kursunun bağlı olduğu müftülüğe, hafızlığını kendi imkânlarıyla tamamlayan ve dışarıdan sınava katılarak belge almaya hak kazananların belgeleri ise başvuru esnasında belirttikleri müftülüklere gönderilecektir.</w:t>
      </w:r>
    </w:p>
    <w:p w:rsidR="00F0315D" w:rsidRPr="00BC4B1A" w:rsidRDefault="00F0315D" w:rsidP="00F0315D">
      <w:pPr>
        <w:pStyle w:val="GvdeMetni"/>
        <w:numPr>
          <w:ilvl w:val="0"/>
          <w:numId w:val="1"/>
        </w:numPr>
        <w:rPr>
          <w:szCs w:val="24"/>
        </w:rPr>
      </w:pPr>
      <w:r>
        <w:rPr>
          <w:szCs w:val="24"/>
        </w:rPr>
        <w:t>Bu duyurunun bir nüshasının web sitemizden alınarak Kur’an kurslarının ilan panolarına asılması, müracaat eden hafız adaylarına bir suretinin verilmesi ve ilgililere duyurulmasından müftülükler sorumlu olacaktır.</w:t>
      </w:r>
    </w:p>
    <w:p w:rsidR="00F0315D" w:rsidRDefault="00F0315D" w:rsidP="00F0315D">
      <w:pPr>
        <w:rPr>
          <w:b/>
          <w:bCs/>
        </w:rPr>
      </w:pPr>
    </w:p>
    <w:p w:rsidR="00F0315D" w:rsidRDefault="00F0315D" w:rsidP="00F0315D">
      <w:pPr>
        <w:rPr>
          <w:b/>
          <w:bCs/>
        </w:rPr>
      </w:pPr>
    </w:p>
    <w:p w:rsidR="00F0315D" w:rsidRDefault="00F0315D" w:rsidP="00F0315D">
      <w:pPr>
        <w:rPr>
          <w:b/>
          <w:bCs/>
        </w:rPr>
      </w:pPr>
    </w:p>
    <w:p w:rsidR="00F0315D" w:rsidRDefault="00F0315D" w:rsidP="00F0315D">
      <w:pPr>
        <w:rPr>
          <w:b/>
          <w:bCs/>
        </w:rPr>
      </w:pPr>
    </w:p>
    <w:p w:rsidR="00F0315D" w:rsidRDefault="00F0315D" w:rsidP="00F0315D">
      <w:pPr>
        <w:rPr>
          <w:b/>
          <w:bCs/>
        </w:rPr>
      </w:pPr>
    </w:p>
    <w:p w:rsidR="00F0315D" w:rsidRDefault="00F0315D" w:rsidP="00F0315D">
      <w:pPr>
        <w:rPr>
          <w:b/>
          <w:bCs/>
        </w:rPr>
      </w:pPr>
    </w:p>
    <w:p w:rsidR="00F0315D" w:rsidRDefault="00F0315D" w:rsidP="00F0315D">
      <w:pPr>
        <w:rPr>
          <w:b/>
          <w:bCs/>
        </w:rPr>
      </w:pPr>
    </w:p>
    <w:p w:rsidR="00F0315D" w:rsidRDefault="00F0315D" w:rsidP="00F0315D">
      <w:pPr>
        <w:rPr>
          <w:b/>
          <w:bCs/>
        </w:rPr>
      </w:pPr>
      <w:r>
        <w:rPr>
          <w:b/>
          <w:bCs/>
        </w:rPr>
        <w:t xml:space="preserve">İLETİŞİM: </w:t>
      </w:r>
    </w:p>
    <w:p w:rsidR="00F0315D" w:rsidRDefault="00F0315D" w:rsidP="00F0315D">
      <w:pPr>
        <w:rPr>
          <w:b/>
          <w:bCs/>
        </w:rPr>
      </w:pPr>
      <w:r>
        <w:rPr>
          <w:b/>
          <w:bCs/>
        </w:rPr>
        <w:t xml:space="preserve">DİB Eğitim Hizmetleri Genel Müdürlüğü </w:t>
      </w:r>
    </w:p>
    <w:p w:rsidR="00F0315D" w:rsidRDefault="00F0315D" w:rsidP="00F0315D">
      <w:pPr>
        <w:rPr>
          <w:b/>
          <w:bCs/>
        </w:rPr>
      </w:pPr>
      <w:r>
        <w:rPr>
          <w:b/>
          <w:bCs/>
        </w:rPr>
        <w:t>Yaygın Din Eğitimi Daire Başkanlığı</w:t>
      </w:r>
    </w:p>
    <w:p w:rsidR="00F0315D" w:rsidRDefault="00F0315D" w:rsidP="00F0315D">
      <w:pPr>
        <w:rPr>
          <w:b/>
          <w:bCs/>
        </w:rPr>
      </w:pPr>
    </w:p>
    <w:p w:rsidR="00F0315D" w:rsidRDefault="00F0315D" w:rsidP="00F0315D">
      <w:pPr>
        <w:rPr>
          <w:b/>
          <w:bCs/>
        </w:rPr>
      </w:pPr>
      <w:r>
        <w:rPr>
          <w:b/>
          <w:bCs/>
        </w:rPr>
        <w:t>Üniversiteler Mah. Dumlupınar Bulvarı. No:147/A 06800</w:t>
      </w:r>
    </w:p>
    <w:p w:rsidR="00F0315D" w:rsidRDefault="00F0315D" w:rsidP="00F0315D">
      <w:pPr>
        <w:rPr>
          <w:b/>
          <w:bCs/>
        </w:rPr>
      </w:pPr>
      <w:r>
        <w:rPr>
          <w:b/>
          <w:bCs/>
        </w:rPr>
        <w:t>Çankaya/ANKARA</w:t>
      </w:r>
    </w:p>
    <w:p w:rsidR="00F0315D" w:rsidRDefault="00F0315D" w:rsidP="00F0315D">
      <w:pPr>
        <w:rPr>
          <w:b/>
          <w:bCs/>
        </w:rPr>
      </w:pPr>
    </w:p>
    <w:p w:rsidR="00F0315D" w:rsidRDefault="00F0315D" w:rsidP="00F0315D">
      <w:pPr>
        <w:rPr>
          <w:b/>
          <w:bCs/>
        </w:rPr>
      </w:pPr>
      <w:r>
        <w:rPr>
          <w:b/>
          <w:bCs/>
        </w:rPr>
        <w:t>Tel: 0312 295 81 02 / 81 15</w:t>
      </w:r>
    </w:p>
    <w:p w:rsidR="00F0315D" w:rsidRDefault="00F0315D" w:rsidP="00F0315D">
      <w:pPr>
        <w:rPr>
          <w:b/>
          <w:bCs/>
        </w:rPr>
      </w:pPr>
      <w:proofErr w:type="spellStart"/>
      <w:r>
        <w:rPr>
          <w:b/>
          <w:bCs/>
        </w:rPr>
        <w:t>Fax</w:t>
      </w:r>
      <w:proofErr w:type="spellEnd"/>
      <w:r>
        <w:rPr>
          <w:b/>
          <w:bCs/>
        </w:rPr>
        <w:t>: 0312 287 68 59</w:t>
      </w:r>
    </w:p>
    <w:p w:rsidR="00F0315D" w:rsidRDefault="00F0315D" w:rsidP="00F0315D">
      <w:pPr>
        <w:rPr>
          <w:b/>
          <w:bCs/>
        </w:rPr>
      </w:pPr>
    </w:p>
    <w:p w:rsidR="00F0315D" w:rsidRDefault="00F0315D" w:rsidP="00F0315D">
      <w:pPr>
        <w:rPr>
          <w:b/>
          <w:bCs/>
        </w:rPr>
      </w:pPr>
      <w:r>
        <w:rPr>
          <w:b/>
          <w:bCs/>
        </w:rPr>
        <w:t>İlgililere duyurulur.</w:t>
      </w:r>
    </w:p>
    <w:p w:rsidR="0034649F" w:rsidRDefault="0034649F" w:rsidP="00F0315D">
      <w:pPr>
        <w:rPr>
          <w:b/>
          <w:bCs/>
        </w:rPr>
      </w:pPr>
    </w:p>
    <w:p w:rsidR="00803587" w:rsidRDefault="00803587" w:rsidP="00F0315D">
      <w:pPr>
        <w:rPr>
          <w:b/>
          <w:bCs/>
        </w:rPr>
      </w:pPr>
    </w:p>
    <w:p w:rsidR="00803587" w:rsidRDefault="00803587" w:rsidP="00F0315D">
      <w:pPr>
        <w:rPr>
          <w:b/>
          <w:bCs/>
        </w:rPr>
      </w:pPr>
    </w:p>
    <w:p w:rsidR="00F0315D" w:rsidRDefault="00015693" w:rsidP="00F0315D">
      <w:pPr>
        <w:ind w:left="3540"/>
      </w:pPr>
      <w:r>
        <w:rPr>
          <w:b/>
          <w:bCs/>
        </w:rPr>
        <w:t xml:space="preserve">     </w:t>
      </w:r>
      <w:r w:rsidR="00F0315D">
        <w:rPr>
          <w:b/>
          <w:bCs/>
        </w:rPr>
        <w:t>EĞİTİM HİZMETLERİ GENEL MÜDÜRLÜĞÜ</w:t>
      </w:r>
    </w:p>
    <w:p w:rsidR="00F0315D" w:rsidRPr="00F0315D" w:rsidRDefault="00F0315D" w:rsidP="00F0315D"/>
    <w:sectPr w:rsidR="00F0315D" w:rsidRPr="00F0315D" w:rsidSect="00EF4E03">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51680"/>
    <w:multiLevelType w:val="hybridMultilevel"/>
    <w:tmpl w:val="1444EC50"/>
    <w:lvl w:ilvl="0" w:tplc="40B24D92">
      <w:start w:val="1"/>
      <w:numFmt w:val="decimal"/>
      <w:lvlText w:val="%1."/>
      <w:lvlJc w:val="left"/>
      <w:pPr>
        <w:ind w:left="720" w:hanging="360"/>
      </w:pPr>
      <w:rPr>
        <w:b/>
        <w:bCs/>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6B921E0A"/>
    <w:multiLevelType w:val="hybridMultilevel"/>
    <w:tmpl w:val="3614ED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D55"/>
    <w:rsid w:val="00015693"/>
    <w:rsid w:val="000F1769"/>
    <w:rsid w:val="00196B7E"/>
    <w:rsid w:val="0025463B"/>
    <w:rsid w:val="0034649F"/>
    <w:rsid w:val="003801EB"/>
    <w:rsid w:val="00447BCD"/>
    <w:rsid w:val="005C713B"/>
    <w:rsid w:val="00607F28"/>
    <w:rsid w:val="00627E90"/>
    <w:rsid w:val="00632E3B"/>
    <w:rsid w:val="006D4C53"/>
    <w:rsid w:val="007878E1"/>
    <w:rsid w:val="008034E8"/>
    <w:rsid w:val="00803587"/>
    <w:rsid w:val="00805811"/>
    <w:rsid w:val="00832ED2"/>
    <w:rsid w:val="008C7B8B"/>
    <w:rsid w:val="00954506"/>
    <w:rsid w:val="00B811F7"/>
    <w:rsid w:val="00B8795F"/>
    <w:rsid w:val="00C764D8"/>
    <w:rsid w:val="00CE5D55"/>
    <w:rsid w:val="00D03192"/>
    <w:rsid w:val="00D42972"/>
    <w:rsid w:val="00D47A9E"/>
    <w:rsid w:val="00D9231E"/>
    <w:rsid w:val="00E65A36"/>
    <w:rsid w:val="00F0315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1723B"/>
  <w15:chartTrackingRefBased/>
  <w15:docId w15:val="{92692988-E1F0-4A7F-8EDD-EC5C3738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15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0315D"/>
    <w:rPr>
      <w:color w:val="0563C1" w:themeColor="hyperlink"/>
      <w:u w:val="single"/>
    </w:rPr>
  </w:style>
  <w:style w:type="character" w:styleId="zlenenKpr">
    <w:name w:val="FollowedHyperlink"/>
    <w:basedOn w:val="VarsaylanParagrafYazTipi"/>
    <w:uiPriority w:val="99"/>
    <w:semiHidden/>
    <w:unhideWhenUsed/>
    <w:rsid w:val="00F0315D"/>
    <w:rPr>
      <w:color w:val="954F72" w:themeColor="followedHyperlink"/>
      <w:u w:val="single"/>
    </w:rPr>
  </w:style>
  <w:style w:type="paragraph" w:styleId="ListeParagraf">
    <w:name w:val="List Paragraph"/>
    <w:basedOn w:val="Normal"/>
    <w:uiPriority w:val="34"/>
    <w:qFormat/>
    <w:rsid w:val="00F0315D"/>
    <w:pPr>
      <w:spacing w:after="200" w:line="276" w:lineRule="auto"/>
      <w:ind w:left="720"/>
      <w:contextualSpacing/>
    </w:pPr>
    <w:rPr>
      <w:rFonts w:ascii="Calibri" w:eastAsia="Calibri" w:hAnsi="Calibri" w:cs="Arial"/>
      <w:sz w:val="22"/>
      <w:szCs w:val="22"/>
      <w:lang w:eastAsia="en-US"/>
    </w:rPr>
  </w:style>
  <w:style w:type="paragraph" w:styleId="GvdeMetni">
    <w:name w:val="Body Text"/>
    <w:basedOn w:val="Normal"/>
    <w:link w:val="GvdeMetniChar"/>
    <w:unhideWhenUsed/>
    <w:rsid w:val="00F0315D"/>
    <w:pPr>
      <w:jc w:val="both"/>
    </w:pPr>
    <w:rPr>
      <w:szCs w:val="22"/>
    </w:rPr>
  </w:style>
  <w:style w:type="character" w:customStyle="1" w:styleId="GvdeMetniChar">
    <w:name w:val="Gövde Metni Char"/>
    <w:basedOn w:val="VarsaylanParagrafYazTipi"/>
    <w:link w:val="GvdeMetni"/>
    <w:rsid w:val="00F0315D"/>
    <w:rPr>
      <w:rFonts w:ascii="Times New Roman" w:eastAsia="Times New Roman" w:hAnsi="Times New Roman" w:cs="Times New Roman"/>
      <w:sz w:val="24"/>
      <w:lang w:eastAsia="tr-TR"/>
    </w:rPr>
  </w:style>
  <w:style w:type="paragraph" w:customStyle="1" w:styleId="Default">
    <w:name w:val="Default"/>
    <w:rsid w:val="00F0315D"/>
    <w:pPr>
      <w:autoSpaceDE w:val="0"/>
      <w:autoSpaceDN w:val="0"/>
      <w:adjustRightInd w:val="0"/>
      <w:spacing w:after="0" w:line="240" w:lineRule="auto"/>
    </w:pPr>
    <w:rPr>
      <w:rFonts w:ascii="Times New Roman" w:eastAsia="SimSu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25463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463B"/>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bbys.diyanet.gov.tr/EHYS/Hafizlik/HafizlikSinavSonucuSorgulama.aspx" TargetMode="External"/><Relationship Id="rId5" Type="http://schemas.openxmlformats.org/officeDocument/2006/relationships/hyperlink" Target="https://dibbys.diyanet.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2</Pages>
  <Words>751</Words>
  <Characters>4281</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Adil ELZEREY</dc:creator>
  <cp:keywords/>
  <dc:description/>
  <cp:lastModifiedBy>İbrahim KARAKAYA</cp:lastModifiedBy>
  <cp:revision>10</cp:revision>
  <cp:lastPrinted>2017-12-04T06:57:00Z</cp:lastPrinted>
  <dcterms:created xsi:type="dcterms:W3CDTF">2019-04-30T06:54:00Z</dcterms:created>
  <dcterms:modified xsi:type="dcterms:W3CDTF">2019-05-07T12:46:00Z</dcterms:modified>
</cp:coreProperties>
</file>